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</w:t>
            </w:r>
            <w:r w:rsidR="0097092A">
              <w:rPr>
                <w:b/>
                <w:lang w:val="en-US"/>
              </w:rPr>
              <w:t>ombre</w:t>
            </w:r>
            <w:proofErr w:type="spellEnd"/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Universidad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D215B3" w:rsidTr="00B74E9D">
        <w:tc>
          <w:tcPr>
            <w:tcW w:w="2122" w:type="dxa"/>
            <w:shd w:val="clear" w:color="auto" w:fill="E7E6E6" w:themeFill="background2"/>
            <w:vAlign w:val="center"/>
          </w:tcPr>
          <w:p w:rsidR="00D215B3" w:rsidRDefault="00D215B3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Tipología</w:t>
            </w:r>
            <w:proofErr w:type="spellEnd"/>
            <w:r>
              <w:rPr>
                <w:b/>
                <w:lang w:val="en-US"/>
              </w:rPr>
              <w:t xml:space="preserve"> MSCA (Doctoral Networks (DN); Industrial Doctorates (ID); Joint Doctorates (JD))</w:t>
            </w:r>
            <w:r w:rsidR="0054442A">
              <w:rPr>
                <w:rStyle w:val="Refdenotaalpie"/>
                <w:b/>
                <w:lang w:val="en-US"/>
              </w:rPr>
              <w:footnoteReference w:id="1"/>
            </w:r>
          </w:p>
        </w:tc>
        <w:tc>
          <w:tcPr>
            <w:tcW w:w="6945" w:type="dxa"/>
          </w:tcPr>
          <w:p w:rsidR="00D215B3" w:rsidRDefault="00D215B3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Título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Acrónimo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D10190" w:rsidRDefault="0097092A" w:rsidP="00F01027">
      <w:pPr>
        <w:shd w:val="clear" w:color="auto" w:fill="E7E6E6" w:themeFill="background2"/>
        <w:spacing w:after="0" w:line="240" w:lineRule="auto"/>
        <w:rPr>
          <w:i/>
        </w:rPr>
      </w:pPr>
      <w:r w:rsidRPr="001164D7">
        <w:rPr>
          <w:i/>
        </w:rPr>
        <w:t xml:space="preserve">Por favor, no se exceda de las </w:t>
      </w:r>
      <w:r w:rsidR="001164D7" w:rsidRPr="001164D7">
        <w:rPr>
          <w:i/>
        </w:rPr>
        <w:t>6</w:t>
      </w:r>
      <w:r w:rsidRPr="001164D7">
        <w:rPr>
          <w:i/>
        </w:rPr>
        <w:t xml:space="preserve"> páginas en letra Calibri, Arial New Times </w:t>
      </w:r>
      <w:proofErr w:type="spellStart"/>
      <w:r w:rsidRPr="001164D7">
        <w:rPr>
          <w:i/>
        </w:rPr>
        <w:t>Roman</w:t>
      </w:r>
      <w:proofErr w:type="spellEnd"/>
      <w:r w:rsidRPr="001164D7">
        <w:rPr>
          <w:i/>
        </w:rPr>
        <w:t xml:space="preserve"> en tamaño 11 y espaciado simple.</w:t>
      </w:r>
      <w:r w:rsidR="00C80928">
        <w:rPr>
          <w:i/>
        </w:rPr>
        <w:t xml:space="preserve"> </w:t>
      </w:r>
      <w:r w:rsidRPr="00D10190">
        <w:rPr>
          <w:i/>
        </w:rPr>
        <w:t>Antes de empezar, rellene las siguientes cuestiones en relación a su idea de p</w:t>
      </w:r>
      <w:r w:rsidR="00D10190" w:rsidRPr="00D10190">
        <w:rPr>
          <w:i/>
        </w:rPr>
        <w:t>r</w:t>
      </w:r>
      <w:r w:rsidR="00D10190">
        <w:rPr>
          <w:i/>
        </w:rPr>
        <w:t>o</w:t>
      </w:r>
      <w:r w:rsidRPr="00D10190">
        <w:rPr>
          <w:i/>
        </w:rPr>
        <w:t>yecto</w:t>
      </w:r>
    </w:p>
    <w:p w:rsidR="00C851CD" w:rsidRDefault="00C851CD" w:rsidP="0097092A">
      <w:pPr>
        <w:spacing w:line="240" w:lineRule="auto"/>
        <w:rPr>
          <w:b/>
        </w:rPr>
      </w:pPr>
    </w:p>
    <w:p w:rsidR="0097092A" w:rsidRDefault="0097092A" w:rsidP="0097092A">
      <w:pPr>
        <w:spacing w:line="240" w:lineRule="auto"/>
        <w:rPr>
          <w:b/>
        </w:rPr>
      </w:pPr>
      <w:r w:rsidRPr="0097092A">
        <w:rPr>
          <w:b/>
        </w:rPr>
        <w:t>¿</w:t>
      </w:r>
      <w:r w:rsidR="007C2FAD">
        <w:rPr>
          <w:b/>
        </w:rPr>
        <w:t>Contribuye la propuesta, a alguno de los siguientes impactos</w:t>
      </w:r>
      <w:r w:rsidRPr="0097092A">
        <w:rPr>
          <w:b/>
        </w:rPr>
        <w:t>?</w:t>
      </w:r>
      <w:r>
        <w:rPr>
          <w:b/>
        </w:rPr>
        <w:t xml:space="preserve"> </w:t>
      </w:r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>Fortalecer la base de capital humano de Europa en I+D mediante la formación de candidatos a doctorado altamente cualificados;</w:t>
      </w:r>
      <w:r w:rsidR="00C851CD">
        <w:t xml:space="preserve"> </w:t>
      </w:r>
      <w:r w:rsidR="00C851CD" w:rsidRPr="00C851CD">
        <w:rPr>
          <w:b/>
        </w:rPr>
        <w:t>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>
        <w:t>Incrementar el interés por</w:t>
      </w:r>
      <w:r w:rsidRPr="00776225">
        <w:t xml:space="preserve"> las carreras de los investigadores, especialmente a través de mejores condiciones laborales y de empleo para los candidatos a doctorado en Europa;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>Potenciar la circulación de talento y conocimiento en el panorama de la I+D, a través de la movilidad internacional, intersectorial e interdisciplinaria;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 xml:space="preserve">Aumentar </w:t>
      </w:r>
      <w:r>
        <w:t>el interés por</w:t>
      </w:r>
      <w:r w:rsidRPr="00776225">
        <w:t xml:space="preserve"> Europa como destino líder en investigación;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>Mejorar la calidad de la I+D que contribuye a la competitividad sostenible de Europa;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>Establecer colaboraciones sostenibles entre organizaciones académicas y no académicas;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  <w:rPr>
          <w:b/>
        </w:rPr>
      </w:pPr>
      <w:r w:rsidRPr="00776225">
        <w:t>Fomentar la cultura de la ciencia abierta, la innovación y el emprendimiento</w:t>
      </w:r>
      <w:r w:rsidRPr="00776225">
        <w:rPr>
          <w:b/>
        </w:rPr>
        <w:t>.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F2058E" w:rsidRPr="00330FED" w:rsidRDefault="00330FED" w:rsidP="00333765">
      <w:pPr>
        <w:pStyle w:val="Prrafodelista"/>
        <w:numPr>
          <w:ilvl w:val="0"/>
          <w:numId w:val="3"/>
        </w:numPr>
        <w:rPr>
          <w:b/>
        </w:rPr>
      </w:pPr>
      <w:r w:rsidRPr="00330FED">
        <w:rPr>
          <w:b/>
        </w:rPr>
        <w:lastRenderedPageBreak/>
        <w:t>Definir la i</w:t>
      </w:r>
      <w:r w:rsidR="00EC0F86" w:rsidRPr="00330FED">
        <w:rPr>
          <w:b/>
        </w:rPr>
        <w:t xml:space="preserve">dea del </w:t>
      </w:r>
      <w:r w:rsidRPr="00330FED">
        <w:rPr>
          <w:b/>
        </w:rPr>
        <w:t>p</w:t>
      </w:r>
      <w:r w:rsidR="00E1452F">
        <w:rPr>
          <w:b/>
        </w:rPr>
        <w:t>r</w:t>
      </w:r>
      <w:r w:rsidR="00EC0F86" w:rsidRPr="00330FED">
        <w:rPr>
          <w:b/>
        </w:rPr>
        <w:t>oyecto</w:t>
      </w:r>
      <w:r w:rsidR="00F2058E" w:rsidRPr="00330FED">
        <w:rPr>
          <w:b/>
        </w:rPr>
        <w:t xml:space="preserve"> </w:t>
      </w:r>
    </w:p>
    <w:p w:rsidR="007C2FAD" w:rsidRPr="00E26BBF" w:rsidRDefault="00330FED" w:rsidP="00E26BBF">
      <w:pPr>
        <w:shd w:val="clear" w:color="auto" w:fill="E7E6E6" w:themeFill="background2"/>
        <w:spacing w:line="240" w:lineRule="auto"/>
        <w:jc w:val="both"/>
        <w:rPr>
          <w:i/>
        </w:rPr>
      </w:pPr>
      <w:bookmarkStart w:id="0" w:name="_Hlk109816974"/>
      <w:r w:rsidRPr="00E26BBF">
        <w:rPr>
          <w:i/>
        </w:rPr>
        <w:t>Teniendo en cuenta el contexto:</w:t>
      </w:r>
      <w:r w:rsidR="00E26BBF" w:rsidRPr="00E26BBF">
        <w:rPr>
          <w:i/>
        </w:rPr>
        <w:t xml:space="preserve"> </w:t>
      </w:r>
      <w:r w:rsidR="007C2FAD" w:rsidRPr="00E26BBF">
        <w:rPr>
          <w:i/>
        </w:rPr>
        <w:t>Las Redes Doctorales MSCA tienen como objetivo formar a candidatos doctorales creativos, emprendedores, innovadores y resilientes, capaces de enfrentar los desafíos actuales y futuros y de convertir el conocimiento y las ideas en productos y servicios para beneficio económico y social.</w:t>
      </w:r>
    </w:p>
    <w:p w:rsidR="00EC0F86" w:rsidRPr="00E26BBF" w:rsidRDefault="00E26BBF" w:rsidP="00655210">
      <w:pPr>
        <w:shd w:val="clear" w:color="auto" w:fill="E7E6E6" w:themeFill="background2"/>
        <w:spacing w:line="240" w:lineRule="auto"/>
        <w:jc w:val="both"/>
        <w:rPr>
          <w:i/>
        </w:rPr>
      </w:pPr>
      <w:r w:rsidRPr="00E26BBF">
        <w:rPr>
          <w:b/>
          <w:i/>
        </w:rPr>
        <w:t>Definir ámbito de la investigación predoctoral y la red doctoral y justificar la importancia de la necesidad de esta red en este ámbito para formar a los doctorandos</w:t>
      </w:r>
      <w:r>
        <w:rPr>
          <w:i/>
        </w:rPr>
        <w:t>.</w:t>
      </w:r>
    </w:p>
    <w:bookmarkEnd w:id="0"/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54442A" w:rsidRPr="00CE6812" w:rsidRDefault="00E26BBF" w:rsidP="00E26BBF">
      <w:pPr>
        <w:pStyle w:val="Prrafodelista"/>
        <w:numPr>
          <w:ilvl w:val="0"/>
          <w:numId w:val="3"/>
        </w:numPr>
        <w:shd w:val="clear" w:color="auto" w:fill="E7E6E6" w:themeFill="background2"/>
        <w:spacing w:line="240" w:lineRule="auto"/>
        <w:rPr>
          <w:b/>
          <w:i/>
        </w:rPr>
      </w:pPr>
      <w:r w:rsidRPr="00CE6812">
        <w:rPr>
          <w:b/>
          <w:i/>
        </w:rPr>
        <w:t>Desarrollar en que se benefician los candidatos d</w:t>
      </w:r>
      <w:r w:rsidR="0054442A" w:rsidRPr="00CE6812">
        <w:rPr>
          <w:b/>
          <w:i/>
        </w:rPr>
        <w:t xml:space="preserve">octorales, </w:t>
      </w:r>
      <w:r w:rsidRPr="00CE6812">
        <w:rPr>
          <w:b/>
          <w:i/>
        </w:rPr>
        <w:t>en</w:t>
      </w:r>
      <w:r w:rsidR="0054442A" w:rsidRPr="00CE6812">
        <w:rPr>
          <w:b/>
          <w:i/>
        </w:rPr>
        <w:t xml:space="preserve">: </w:t>
      </w:r>
    </w:p>
    <w:p w:rsidR="00E26BBF" w:rsidRPr="00CE6812" w:rsidRDefault="00E26BBF" w:rsidP="00E26BBF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 xml:space="preserve">El desarrollo de </w:t>
      </w:r>
      <w:r w:rsidR="0054442A" w:rsidRPr="00CE6812">
        <w:rPr>
          <w:i/>
          <w:sz w:val="20"/>
        </w:rPr>
        <w:t>nuevas</w:t>
      </w:r>
      <w:r w:rsidR="00CE6812" w:rsidRPr="00CE6812">
        <w:rPr>
          <w:i/>
          <w:sz w:val="20"/>
        </w:rPr>
        <w:t xml:space="preserve"> </w:t>
      </w:r>
      <w:r w:rsidR="0054442A" w:rsidRPr="00CE6812">
        <w:rPr>
          <w:i/>
          <w:sz w:val="20"/>
        </w:rPr>
        <w:t>habilidades y competencias en investigación y</w:t>
      </w:r>
      <w:r w:rsidRPr="00CE6812">
        <w:rPr>
          <w:i/>
          <w:sz w:val="20"/>
        </w:rPr>
        <w:t xml:space="preserve"> que sean</w:t>
      </w:r>
      <w:r w:rsidR="0054442A" w:rsidRPr="00CE6812">
        <w:rPr>
          <w:i/>
          <w:sz w:val="20"/>
        </w:rPr>
        <w:t xml:space="preserve"> transferibles</w:t>
      </w:r>
      <w:r w:rsidRPr="00CE6812">
        <w:rPr>
          <w:i/>
          <w:sz w:val="20"/>
        </w:rPr>
        <w:t xml:space="preserve">. </w:t>
      </w:r>
      <w:r w:rsidR="0054442A" w:rsidRPr="00CE6812">
        <w:rPr>
          <w:i/>
          <w:sz w:val="20"/>
        </w:rPr>
        <w:t>fomentando una mejor empleabilidad y perspectivas de carrera tanto dentro como fuera del ámbito</w:t>
      </w:r>
      <w:r w:rsidRPr="00CE6812">
        <w:rPr>
          <w:i/>
          <w:sz w:val="20"/>
        </w:rPr>
        <w:t>.</w:t>
      </w:r>
    </w:p>
    <w:p w:rsidR="00E26BBF" w:rsidRPr="00CE6812" w:rsidRDefault="0054442A" w:rsidP="00E26BBF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Desarroll</w:t>
      </w:r>
      <w:r w:rsidR="00CE6812" w:rsidRPr="00CE6812">
        <w:rPr>
          <w:i/>
          <w:sz w:val="20"/>
        </w:rPr>
        <w:t>o de</w:t>
      </w:r>
      <w:r w:rsidRPr="00CE6812">
        <w:rPr>
          <w:i/>
          <w:sz w:val="20"/>
        </w:rPr>
        <w:t xml:space="preserve"> nuevo conocimiento que permita la conversión de ideas en productos y servicios, cuando sea relevante</w:t>
      </w:r>
      <w:r w:rsidR="00CE6812" w:rsidRPr="00CE6812">
        <w:rPr>
          <w:i/>
          <w:sz w:val="20"/>
        </w:rPr>
        <w:t>.</w:t>
      </w:r>
    </w:p>
    <w:p w:rsidR="0054442A" w:rsidRPr="00CE6812" w:rsidRDefault="001F76DA" w:rsidP="00E26BBF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Desarroll</w:t>
      </w:r>
      <w:r w:rsidR="00CE6812" w:rsidRPr="00CE6812">
        <w:rPr>
          <w:i/>
          <w:sz w:val="20"/>
        </w:rPr>
        <w:t>o de</w:t>
      </w:r>
      <w:r w:rsidRPr="00CE6812">
        <w:rPr>
          <w:i/>
          <w:sz w:val="20"/>
        </w:rPr>
        <w:t xml:space="preserve"> capacidades de trabajo en red y comunicación en el ámbito científico, así como con el público en general, lo que aumentará y ampliará el impacto de la investigación e innovación</w:t>
      </w:r>
      <w:r w:rsidR="00CE6812" w:rsidRPr="00CE6812">
        <w:rPr>
          <w:i/>
          <w:sz w:val="20"/>
        </w:rPr>
        <w:t>.</w:t>
      </w: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C851CD" w:rsidRDefault="00C851CD" w:rsidP="00F01027">
      <w:pPr>
        <w:spacing w:before="120" w:after="120" w:line="240" w:lineRule="auto"/>
      </w:pPr>
    </w:p>
    <w:p w:rsidR="00C851CD" w:rsidRDefault="00C851CD" w:rsidP="00F01027">
      <w:pPr>
        <w:spacing w:before="120" w:after="120" w:line="240" w:lineRule="auto"/>
      </w:pPr>
    </w:p>
    <w:p w:rsidR="00CE6812" w:rsidRDefault="00CE6812" w:rsidP="00F01027">
      <w:pPr>
        <w:spacing w:before="120" w:after="120" w:line="240" w:lineRule="auto"/>
      </w:pPr>
    </w:p>
    <w:p w:rsidR="00CE6812" w:rsidRDefault="00CE6812" w:rsidP="00F01027">
      <w:pPr>
        <w:spacing w:before="120" w:after="120" w:line="240" w:lineRule="auto"/>
      </w:pPr>
    </w:p>
    <w:p w:rsidR="0054442A" w:rsidRPr="00CE6812" w:rsidRDefault="00E26BBF" w:rsidP="00E26BBF">
      <w:pPr>
        <w:pStyle w:val="Prrafodelista"/>
        <w:numPr>
          <w:ilvl w:val="0"/>
          <w:numId w:val="3"/>
        </w:numPr>
        <w:shd w:val="clear" w:color="auto" w:fill="E7E6E6" w:themeFill="background2"/>
        <w:spacing w:line="240" w:lineRule="auto"/>
        <w:rPr>
          <w:b/>
          <w:i/>
        </w:rPr>
      </w:pPr>
      <w:r w:rsidRPr="00CE6812">
        <w:rPr>
          <w:b/>
        </w:rPr>
        <w:lastRenderedPageBreak/>
        <w:t xml:space="preserve">Desarrollar en que se benefician </w:t>
      </w:r>
      <w:r w:rsidR="0054442A" w:rsidRPr="00CE6812">
        <w:rPr>
          <w:b/>
        </w:rPr>
        <w:t xml:space="preserve">las organizaciones participantes, </w:t>
      </w:r>
      <w:r w:rsidRPr="00CE6812">
        <w:rPr>
          <w:b/>
        </w:rPr>
        <w:t>en</w:t>
      </w:r>
      <w:r w:rsidR="0054442A" w:rsidRPr="00CE6812">
        <w:rPr>
          <w:b/>
        </w:rPr>
        <w:t>:</w:t>
      </w:r>
    </w:p>
    <w:p w:rsidR="00E26BBF" w:rsidRPr="00CE6812" w:rsidRDefault="00E26BBF" w:rsidP="00E26BBF">
      <w:pPr>
        <w:pStyle w:val="Prrafodelista"/>
        <w:numPr>
          <w:ilvl w:val="0"/>
          <w:numId w:val="22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La m</w:t>
      </w:r>
      <w:r w:rsidR="0054442A" w:rsidRPr="00CE6812">
        <w:rPr>
          <w:i/>
          <w:sz w:val="20"/>
        </w:rPr>
        <w:t>ejora de la calidad, relevancia y sostenibilidad de los programas de formación doctoral y de los acuerdos de supervisión</w:t>
      </w:r>
      <w:r w:rsidRPr="00CE6812">
        <w:rPr>
          <w:i/>
          <w:sz w:val="20"/>
        </w:rPr>
        <w:t>.</w:t>
      </w:r>
    </w:p>
    <w:p w:rsidR="00E26BBF" w:rsidRPr="00CE6812" w:rsidRDefault="00C851CD" w:rsidP="00E26BBF">
      <w:pPr>
        <w:pStyle w:val="Prrafodelista"/>
        <w:numPr>
          <w:ilvl w:val="0"/>
          <w:numId w:val="22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Fomenta una m</w:t>
      </w:r>
      <w:r w:rsidR="0054442A" w:rsidRPr="00CE6812">
        <w:rPr>
          <w:i/>
          <w:sz w:val="20"/>
        </w:rPr>
        <w:t>ayor cooperación y transferencia de conocimiento entre sectores y disciplinas</w:t>
      </w:r>
    </w:p>
    <w:p w:rsidR="00C851CD" w:rsidRPr="00CE6812" w:rsidRDefault="00C851CD" w:rsidP="00E26BBF">
      <w:pPr>
        <w:pStyle w:val="Prrafodelista"/>
        <w:numPr>
          <w:ilvl w:val="0"/>
          <w:numId w:val="22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Desarrolla una m</w:t>
      </w:r>
      <w:r w:rsidR="0054442A" w:rsidRPr="00CE6812">
        <w:rPr>
          <w:i/>
          <w:sz w:val="20"/>
        </w:rPr>
        <w:t>ayor integración de actividades de formación e investigación entre las organizaciones participantes</w:t>
      </w:r>
      <w:r w:rsidR="00E26BBF" w:rsidRPr="00CE6812">
        <w:rPr>
          <w:i/>
          <w:sz w:val="20"/>
        </w:rPr>
        <w:t>.</w:t>
      </w:r>
    </w:p>
    <w:p w:rsidR="00C851CD" w:rsidRPr="00CE6812" w:rsidRDefault="0054442A" w:rsidP="00E26BBF">
      <w:pPr>
        <w:pStyle w:val="Prrafodelista"/>
        <w:numPr>
          <w:ilvl w:val="0"/>
          <w:numId w:val="22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Aument</w:t>
      </w:r>
      <w:r w:rsidR="00C851CD" w:rsidRPr="00CE6812">
        <w:rPr>
          <w:i/>
          <w:sz w:val="20"/>
        </w:rPr>
        <w:t>a</w:t>
      </w:r>
      <w:r w:rsidRPr="00CE6812">
        <w:rPr>
          <w:i/>
          <w:sz w:val="20"/>
        </w:rPr>
        <w:t xml:space="preserve"> la capacidad de investigación e innovación (I+D+i)</w:t>
      </w:r>
      <w:r w:rsidR="00E26BBF" w:rsidRPr="00CE6812">
        <w:rPr>
          <w:i/>
          <w:sz w:val="20"/>
        </w:rPr>
        <w:t>.</w:t>
      </w:r>
    </w:p>
    <w:p w:rsidR="00E26BBF" w:rsidRPr="00CE6812" w:rsidRDefault="00C851CD" w:rsidP="00E26BBF">
      <w:pPr>
        <w:pStyle w:val="Prrafodelista"/>
        <w:numPr>
          <w:ilvl w:val="0"/>
          <w:numId w:val="19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Promociona una m</w:t>
      </w:r>
      <w:r w:rsidR="0054442A" w:rsidRPr="00CE6812">
        <w:rPr>
          <w:i/>
          <w:sz w:val="20"/>
        </w:rPr>
        <w:t>ayor internacionalización y atractivo</w:t>
      </w:r>
      <w:r w:rsidR="00E26BBF" w:rsidRPr="00CE6812">
        <w:rPr>
          <w:i/>
          <w:sz w:val="20"/>
        </w:rPr>
        <w:t>.</w:t>
      </w:r>
    </w:p>
    <w:p w:rsidR="0054442A" w:rsidRPr="00CE6812" w:rsidRDefault="00B117FD" w:rsidP="00E26BBF">
      <w:pPr>
        <w:pStyle w:val="Prrafodelista"/>
        <w:numPr>
          <w:ilvl w:val="0"/>
          <w:numId w:val="19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Desarrolla una retroalimentación regular de los resultados de la investigación en la enseñanza y la educación en las organizaciones participantes</w:t>
      </w:r>
    </w:p>
    <w:p w:rsidR="009A4016" w:rsidRDefault="009A4016" w:rsidP="00E26BBF">
      <w:pPr>
        <w:spacing w:before="120" w:after="120" w:line="240" w:lineRule="auto"/>
      </w:pPr>
    </w:p>
    <w:p w:rsidR="00330FED" w:rsidRDefault="00330FED" w:rsidP="00E26BBF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C851CD" w:rsidRDefault="00C851CD" w:rsidP="00F01027">
      <w:pPr>
        <w:spacing w:before="120" w:after="120" w:line="240" w:lineRule="auto"/>
      </w:pPr>
    </w:p>
    <w:p w:rsidR="00CE6812" w:rsidRDefault="00CE6812">
      <w:r>
        <w:br w:type="page"/>
      </w:r>
    </w:p>
    <w:p w:rsidR="00F2058E" w:rsidRPr="00333765" w:rsidRDefault="00330FED" w:rsidP="00E26BBF">
      <w:pPr>
        <w:pStyle w:val="Prrafodelista"/>
        <w:numPr>
          <w:ilvl w:val="0"/>
          <w:numId w:val="14"/>
        </w:numPr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Constitución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partenariado</w:t>
      </w:r>
      <w:proofErr w:type="spellEnd"/>
    </w:p>
    <w:p w:rsidR="00CB037C" w:rsidRDefault="00E1452F" w:rsidP="001440C2">
      <w:pPr>
        <w:shd w:val="clear" w:color="auto" w:fill="E7E6E6" w:themeFill="background2"/>
        <w:rPr>
          <w:i/>
        </w:rPr>
      </w:pPr>
      <w:r w:rsidRPr="00E1452F">
        <w:rPr>
          <w:i/>
        </w:rPr>
        <w:t xml:space="preserve">Implicar a todos los actores clave necesarios para tener </w:t>
      </w:r>
      <w:r w:rsidR="00B117FD">
        <w:rPr>
          <w:i/>
        </w:rPr>
        <w:t xml:space="preserve">adecuarse a la </w:t>
      </w:r>
      <w:proofErr w:type="gramStart"/>
      <w:r w:rsidR="00B117FD">
        <w:rPr>
          <w:i/>
        </w:rPr>
        <w:t>convocatoria.</w:t>
      </w:r>
      <w:r w:rsidR="00CE6812">
        <w:rPr>
          <w:i/>
        </w:rPr>
        <w:t>(</w:t>
      </w:r>
      <w:proofErr w:type="gramEnd"/>
      <w:r w:rsidR="00CE6812">
        <w:rPr>
          <w:i/>
        </w:rPr>
        <w:t>si no se dispone de consorcio como tal, especificar que tipo de socios serían los ideales)</w:t>
      </w:r>
    </w:p>
    <w:p w:rsidR="00D10190" w:rsidRPr="00D10190" w:rsidRDefault="00D10190" w:rsidP="00F01027">
      <w:pPr>
        <w:spacing w:before="120" w:after="120" w:line="240" w:lineRule="auto"/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Tipo de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>País</w:t>
            </w: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IP</w:t>
            </w: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Género</w:t>
            </w:r>
            <w:proofErr w:type="spellEnd"/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79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79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</w:tbl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  <w:bookmarkStart w:id="1" w:name="_GoBack"/>
      <w:bookmarkEnd w:id="1"/>
    </w:p>
    <w:p w:rsidR="00C80928" w:rsidRPr="00F01027" w:rsidRDefault="00C851CD" w:rsidP="00CE6812">
      <w:pPr>
        <w:rPr>
          <w:b/>
          <w:lang w:val="en-US"/>
        </w:rPr>
      </w:pPr>
      <w:r>
        <w:rPr>
          <w:b/>
          <w:lang w:val="en-US"/>
        </w:rPr>
        <w:t>D</w:t>
      </w:r>
      <w:r w:rsidR="00C80928" w:rsidRPr="00F01027">
        <w:rPr>
          <w:b/>
          <w:lang w:val="en-US"/>
        </w:rPr>
        <w:t>ata protection notice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DD0B39" w:rsidRPr="00C80928" w:rsidRDefault="00C80928" w:rsidP="00C80928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sectPr w:rsidR="00DD0B39" w:rsidRPr="00C80928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36" w:rsidRDefault="00531836" w:rsidP="007747F4">
      <w:pPr>
        <w:spacing w:after="0" w:line="240" w:lineRule="auto"/>
      </w:pPr>
      <w:r>
        <w:separator/>
      </w:r>
    </w:p>
  </w:endnote>
  <w:end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36" w:rsidRDefault="00531836" w:rsidP="007747F4">
      <w:pPr>
        <w:spacing w:after="0" w:line="240" w:lineRule="auto"/>
      </w:pPr>
      <w:r>
        <w:separator/>
      </w:r>
    </w:p>
  </w:footnote>
  <w:foot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footnote>
  <w:footnote w:id="1">
    <w:p w:rsidR="0054442A" w:rsidRDefault="0054442A" w:rsidP="00CE681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CE6812">
        <w:rPr>
          <w:b/>
        </w:rPr>
        <w:t xml:space="preserve">Industrial </w:t>
      </w:r>
      <w:proofErr w:type="spellStart"/>
      <w:r w:rsidRPr="00CE6812">
        <w:rPr>
          <w:b/>
        </w:rPr>
        <w:t>Doctorates</w:t>
      </w:r>
      <w:proofErr w:type="spellEnd"/>
      <w:r>
        <w:t>, los candidatos doctorales saldrán del ámbito académico y desarrollarán habilidades en la industria y los negocios, siendo supervisados conjuntamente por organizaciones académicas y no académicas, ambas pudiendo estar establecidas en el mismo Estado Miembro de la UE o País Asociado a Horizonte Europa.</w:t>
      </w:r>
    </w:p>
    <w:p w:rsidR="0054442A" w:rsidRDefault="0054442A" w:rsidP="00CE6812">
      <w:pPr>
        <w:pStyle w:val="Textonotapie"/>
        <w:jc w:val="both"/>
      </w:pPr>
      <w:proofErr w:type="spellStart"/>
      <w:r w:rsidRPr="00CE6812">
        <w:rPr>
          <w:b/>
        </w:rPr>
        <w:t>Joint</w:t>
      </w:r>
      <w:proofErr w:type="spellEnd"/>
      <w:r w:rsidRPr="00CE6812">
        <w:rPr>
          <w:b/>
        </w:rPr>
        <w:t xml:space="preserve"> </w:t>
      </w:r>
      <w:proofErr w:type="spellStart"/>
      <w:r w:rsidRPr="00CE6812">
        <w:rPr>
          <w:b/>
        </w:rPr>
        <w:t>Doctorates</w:t>
      </w:r>
      <w:proofErr w:type="spellEnd"/>
      <w:r>
        <w:t xml:space="preserve"> colaboración internacional, intersectorial y multidisciplinaria/interdisciplinaria en la formación doctoral. Conducen a la obtención de títulos de doctorado conjuntos, dobles o múltiples reconocidos en al menos un Estado Miembro de la UE o País Asociado a Horizonte Europa.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9F5BA6">
      <w:t>MSCA DN</w:t>
    </w:r>
    <w:r w:rsidR="00024396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F71"/>
    <w:multiLevelType w:val="hybridMultilevel"/>
    <w:tmpl w:val="2D627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C5"/>
    <w:multiLevelType w:val="hybridMultilevel"/>
    <w:tmpl w:val="DBE0B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7DBE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480E09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1E1B37"/>
    <w:multiLevelType w:val="multilevel"/>
    <w:tmpl w:val="655AC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6B79B8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66D5"/>
    <w:multiLevelType w:val="multilevel"/>
    <w:tmpl w:val="797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5254B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78673C"/>
    <w:multiLevelType w:val="multilevel"/>
    <w:tmpl w:val="76E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F21DE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3476E"/>
    <w:multiLevelType w:val="multilevel"/>
    <w:tmpl w:val="3A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C4260"/>
    <w:multiLevelType w:val="multilevel"/>
    <w:tmpl w:val="35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77D0"/>
    <w:multiLevelType w:val="hybridMultilevel"/>
    <w:tmpl w:val="698CADE4"/>
    <w:lvl w:ilvl="0" w:tplc="9BB271EA">
      <w:start w:val="2"/>
      <w:numFmt w:val="upperRoman"/>
      <w:lvlText w:val="%1."/>
      <w:lvlJc w:val="left"/>
      <w:pPr>
        <w:ind w:left="330" w:hanging="22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AF5878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83CCB120">
      <w:numFmt w:val="bullet"/>
      <w:lvlText w:val="o"/>
      <w:lvlJc w:val="left"/>
      <w:pPr>
        <w:ind w:left="15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996ADD4E">
      <w:numFmt w:val="bullet"/>
      <w:lvlText w:val="•"/>
      <w:lvlJc w:val="left"/>
      <w:pPr>
        <w:ind w:left="2438" w:hanging="361"/>
      </w:pPr>
      <w:rPr>
        <w:rFonts w:hint="default"/>
        <w:lang w:val="es-ES" w:eastAsia="es-ES" w:bidi="es-ES"/>
      </w:rPr>
    </w:lvl>
    <w:lvl w:ilvl="4" w:tplc="9ACE79B6">
      <w:numFmt w:val="bullet"/>
      <w:lvlText w:val="•"/>
      <w:lvlJc w:val="left"/>
      <w:pPr>
        <w:ind w:left="3336" w:hanging="361"/>
      </w:pPr>
      <w:rPr>
        <w:rFonts w:hint="default"/>
        <w:lang w:val="es-ES" w:eastAsia="es-ES" w:bidi="es-ES"/>
      </w:rPr>
    </w:lvl>
    <w:lvl w:ilvl="5" w:tplc="AECEC7FE">
      <w:numFmt w:val="bullet"/>
      <w:lvlText w:val="•"/>
      <w:lvlJc w:val="left"/>
      <w:pPr>
        <w:ind w:left="4234" w:hanging="361"/>
      </w:pPr>
      <w:rPr>
        <w:rFonts w:hint="default"/>
        <w:lang w:val="es-ES" w:eastAsia="es-ES" w:bidi="es-ES"/>
      </w:rPr>
    </w:lvl>
    <w:lvl w:ilvl="6" w:tplc="FD0A3316">
      <w:numFmt w:val="bullet"/>
      <w:lvlText w:val="•"/>
      <w:lvlJc w:val="left"/>
      <w:pPr>
        <w:ind w:left="5133" w:hanging="361"/>
      </w:pPr>
      <w:rPr>
        <w:rFonts w:hint="default"/>
        <w:lang w:val="es-ES" w:eastAsia="es-ES" w:bidi="es-ES"/>
      </w:rPr>
    </w:lvl>
    <w:lvl w:ilvl="7" w:tplc="3F7E44DA">
      <w:numFmt w:val="bullet"/>
      <w:lvlText w:val="•"/>
      <w:lvlJc w:val="left"/>
      <w:pPr>
        <w:ind w:left="6031" w:hanging="361"/>
      </w:pPr>
      <w:rPr>
        <w:rFonts w:hint="default"/>
        <w:lang w:val="es-ES" w:eastAsia="es-ES" w:bidi="es-ES"/>
      </w:rPr>
    </w:lvl>
    <w:lvl w:ilvl="8" w:tplc="D5FCC0E8">
      <w:numFmt w:val="bullet"/>
      <w:lvlText w:val="•"/>
      <w:lvlJc w:val="left"/>
      <w:pPr>
        <w:ind w:left="6929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41D6032"/>
    <w:multiLevelType w:val="multilevel"/>
    <w:tmpl w:val="58E2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84396C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F05A60"/>
    <w:multiLevelType w:val="multilevel"/>
    <w:tmpl w:val="6A1C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5"/>
  </w:num>
  <w:num w:numId="11">
    <w:abstractNumId w:val="11"/>
  </w:num>
  <w:num w:numId="12">
    <w:abstractNumId w:val="18"/>
  </w:num>
  <w:num w:numId="13">
    <w:abstractNumId w:val="19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8"/>
  </w:num>
  <w:num w:numId="19">
    <w:abstractNumId w:val="14"/>
  </w:num>
  <w:num w:numId="20">
    <w:abstractNumId w:val="20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24396"/>
    <w:rsid w:val="0003677F"/>
    <w:rsid w:val="00050EEC"/>
    <w:rsid w:val="000A26C6"/>
    <w:rsid w:val="001164D7"/>
    <w:rsid w:val="0012340F"/>
    <w:rsid w:val="001440C2"/>
    <w:rsid w:val="00155E84"/>
    <w:rsid w:val="001F76DA"/>
    <w:rsid w:val="002001E3"/>
    <w:rsid w:val="002318D4"/>
    <w:rsid w:val="00270E0C"/>
    <w:rsid w:val="00290380"/>
    <w:rsid w:val="002E126A"/>
    <w:rsid w:val="00303445"/>
    <w:rsid w:val="00311C7C"/>
    <w:rsid w:val="00330FED"/>
    <w:rsid w:val="0033131A"/>
    <w:rsid w:val="00333765"/>
    <w:rsid w:val="003C23F1"/>
    <w:rsid w:val="003F37D2"/>
    <w:rsid w:val="0042030D"/>
    <w:rsid w:val="004E0DD7"/>
    <w:rsid w:val="004E1FC3"/>
    <w:rsid w:val="004E73C6"/>
    <w:rsid w:val="00517B95"/>
    <w:rsid w:val="00524A7C"/>
    <w:rsid w:val="00531836"/>
    <w:rsid w:val="0054442A"/>
    <w:rsid w:val="005C299D"/>
    <w:rsid w:val="006173B6"/>
    <w:rsid w:val="006327F0"/>
    <w:rsid w:val="0064392F"/>
    <w:rsid w:val="00655210"/>
    <w:rsid w:val="00676903"/>
    <w:rsid w:val="00690CC0"/>
    <w:rsid w:val="006B00ED"/>
    <w:rsid w:val="007747F4"/>
    <w:rsid w:val="007C2FAD"/>
    <w:rsid w:val="007C39EE"/>
    <w:rsid w:val="00801826"/>
    <w:rsid w:val="00854CD9"/>
    <w:rsid w:val="008B5496"/>
    <w:rsid w:val="008C0221"/>
    <w:rsid w:val="008E4086"/>
    <w:rsid w:val="00922643"/>
    <w:rsid w:val="00930905"/>
    <w:rsid w:val="00932EFA"/>
    <w:rsid w:val="009534FB"/>
    <w:rsid w:val="0097092A"/>
    <w:rsid w:val="0099393B"/>
    <w:rsid w:val="009A4016"/>
    <w:rsid w:val="009C2A78"/>
    <w:rsid w:val="009F5BA6"/>
    <w:rsid w:val="00A21BCA"/>
    <w:rsid w:val="00AA4A0C"/>
    <w:rsid w:val="00B117FD"/>
    <w:rsid w:val="00B74E9D"/>
    <w:rsid w:val="00C634D0"/>
    <w:rsid w:val="00C70657"/>
    <w:rsid w:val="00C80928"/>
    <w:rsid w:val="00C851CD"/>
    <w:rsid w:val="00CA2EDF"/>
    <w:rsid w:val="00CB037C"/>
    <w:rsid w:val="00CB4C1C"/>
    <w:rsid w:val="00CE0B53"/>
    <w:rsid w:val="00CE6812"/>
    <w:rsid w:val="00D10190"/>
    <w:rsid w:val="00D215B3"/>
    <w:rsid w:val="00D26DB9"/>
    <w:rsid w:val="00D65CBC"/>
    <w:rsid w:val="00D724EC"/>
    <w:rsid w:val="00DA39EA"/>
    <w:rsid w:val="00DB2878"/>
    <w:rsid w:val="00DC6DAB"/>
    <w:rsid w:val="00DD0B39"/>
    <w:rsid w:val="00DD525C"/>
    <w:rsid w:val="00DE48A1"/>
    <w:rsid w:val="00DF1A1B"/>
    <w:rsid w:val="00E1452F"/>
    <w:rsid w:val="00E26BBF"/>
    <w:rsid w:val="00EC0F86"/>
    <w:rsid w:val="00F01027"/>
    <w:rsid w:val="00F01EA7"/>
    <w:rsid w:val="00F157D1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C8454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EC0F86"/>
  </w:style>
  <w:style w:type="paragraph" w:styleId="NormalWeb">
    <w:name w:val="Normal (Web)"/>
    <w:basedOn w:val="Normal"/>
    <w:uiPriority w:val="99"/>
    <w:semiHidden/>
    <w:unhideWhenUsed/>
    <w:rsid w:val="007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D754-BB4F-49F4-9802-F85B8552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Lucía</cp:lastModifiedBy>
  <cp:revision>3</cp:revision>
  <dcterms:created xsi:type="dcterms:W3CDTF">2024-05-29T10:40:00Z</dcterms:created>
  <dcterms:modified xsi:type="dcterms:W3CDTF">2024-05-29T10:40:00Z</dcterms:modified>
</cp:coreProperties>
</file>